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3F7B" w:rsidRPr="000D3F7B" w:rsidRDefault="000D3F7B" w:rsidP="00B440CB">
      <w:pPr>
        <w:tabs>
          <w:tab w:val="left" w:pos="7655"/>
        </w:tabs>
        <w:spacing w:before="200"/>
        <w:jc w:val="both"/>
        <w:rPr>
          <w:rFonts w:ascii="Calibri Light" w:eastAsia="Kozuka Gothic Pro M" w:hAnsi="Calibri Light" w:cs="Times New Roman"/>
          <w:b/>
          <w:sz w:val="20"/>
          <w:szCs w:val="20"/>
        </w:rPr>
      </w:pPr>
      <w:bookmarkStart w:id="0" w:name="_GoBack"/>
      <w:r w:rsidRPr="000D3F7B">
        <w:rPr>
          <w:rFonts w:ascii="Calibri Light" w:eastAsia="Kozuka Gothic Pro M" w:hAnsi="Calibri Light" w:cs="Times New Roman"/>
          <w:b/>
          <w:sz w:val="20"/>
          <w:szCs w:val="20"/>
        </w:rPr>
        <w:t>COVILI · VISIONARIO RESISTENTE</w:t>
      </w:r>
      <w:r w:rsidR="009C39DC">
        <w:rPr>
          <w:rFonts w:ascii="Calibri Light" w:eastAsia="Kozuka Gothic Pro M" w:hAnsi="Calibri Light" w:cs="Times New Roman"/>
          <w:b/>
          <w:sz w:val="20"/>
          <w:szCs w:val="20"/>
        </w:rPr>
        <w:tab/>
      </w:r>
      <w:r>
        <w:rPr>
          <w:rFonts w:ascii="Calibri Light" w:eastAsia="Kozuka Gothic Pro M" w:hAnsi="Calibri Light" w:cs="Times New Roman"/>
          <w:b/>
          <w:sz w:val="20"/>
          <w:szCs w:val="20"/>
        </w:rPr>
        <w:t>www.covili.com</w:t>
      </w:r>
    </w:p>
    <w:p w:rsidR="000D3F7B" w:rsidRPr="000D3F7B" w:rsidRDefault="000D3F7B" w:rsidP="00B440CB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sz w:val="20"/>
          <w:szCs w:val="20"/>
        </w:rPr>
        <w:t>Alto Reno Terme - dal 19 maggio al 15 agosto 2018</w:t>
      </w:r>
    </w:p>
    <w:p w:rsidR="000D3F7B" w:rsidRPr="000D3F7B" w:rsidRDefault="000D3F7B" w:rsidP="00B440CB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Promosso da: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Banca di Credito Cooperativo dell’Alto Reno</w:t>
      </w:r>
    </w:p>
    <w:p w:rsidR="000D3F7B" w:rsidRPr="000D3F7B" w:rsidRDefault="000D3F7B" w:rsidP="00B440CB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Con la collaborazione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CoviliArte</w:t>
      </w:r>
    </w:p>
    <w:p w:rsidR="000D3F7B" w:rsidRPr="000D3F7B" w:rsidRDefault="000D3F7B" w:rsidP="00B440CB">
      <w:pP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Con il Patrocinio di: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Regione Emil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>ia Romagna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Ministero dell’Istruzione, dell’Università e della Ricerca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>,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Ufficio Scolastico Regionale per l’Emilia Romagna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Città Metropolitana di Bologna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Unione dei Comuni dell’Appennino Bolognese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Alto Reno Terme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Pavullo nel Frignano</w:t>
      </w:r>
      <w:r>
        <w:rPr>
          <w:rFonts w:ascii="Calibri Light" w:eastAsia="Kozuka Gothic Pro M" w:hAnsi="Calibri Light" w:cs="Times New Roman"/>
          <w:sz w:val="20"/>
          <w:szCs w:val="20"/>
        </w:rPr>
        <w:t>.</w:t>
      </w:r>
    </w:p>
    <w:p w:rsidR="000D3F7B" w:rsidRPr="000D3F7B" w:rsidRDefault="000D3F7B" w:rsidP="00B440CB">
      <w:pPr>
        <w:pBdr>
          <w:bottom w:val="single" w:sz="4" w:space="1" w:color="auto"/>
        </w:pBdr>
        <w:spacing w:before="200"/>
        <w:jc w:val="both"/>
        <w:rPr>
          <w:rFonts w:ascii="Calibri Light" w:eastAsia="Kozuka Gothic Pro M" w:hAnsi="Calibri Light" w:cs="Times New Roman"/>
          <w:sz w:val="20"/>
          <w:szCs w:val="20"/>
        </w:rPr>
      </w:pPr>
      <w:r w:rsidRPr="000D3F7B">
        <w:rPr>
          <w:rFonts w:ascii="Calibri Light" w:eastAsia="Kozuka Gothic Pro M" w:hAnsi="Calibri Light" w:cs="Times New Roman"/>
          <w:i/>
          <w:sz w:val="16"/>
          <w:szCs w:val="16"/>
        </w:rPr>
        <w:t>Si ringraziano: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Lizzano in Belvedere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Comune di Gaggio Montano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 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>Associazione Castello Manservi</w:t>
      </w:r>
      <w:r>
        <w:rPr>
          <w:rFonts w:ascii="Calibri Light" w:eastAsia="Kozuka Gothic Pro M" w:hAnsi="Calibri Light" w:cs="Times New Roman"/>
          <w:sz w:val="20"/>
          <w:szCs w:val="20"/>
        </w:rPr>
        <w:t>s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>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 H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>otel Helvetia Thermal SPA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Studio Foto Ottica Marchi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Filiale B</w:t>
      </w:r>
      <w:r w:rsidR="00603571">
        <w:rPr>
          <w:rFonts w:ascii="Calibri Light" w:eastAsia="Kozuka Gothic Pro M" w:hAnsi="Calibri Light" w:cs="Times New Roman"/>
          <w:sz w:val="20"/>
          <w:szCs w:val="20"/>
        </w:rPr>
        <w:t>CC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Alto Reno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Broker Insurance Group LLOYD’S CiaccioArte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Corepixx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Mediasoft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Starter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Tipolitografia Montagnani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Tracce</w:t>
      </w:r>
      <w:r w:rsidR="009C39DC">
        <w:rPr>
          <w:rFonts w:ascii="Calibri Light" w:eastAsia="Kozuka Gothic Pro M" w:hAnsi="Calibri Light" w:cs="Times New Roman"/>
          <w:sz w:val="20"/>
          <w:szCs w:val="20"/>
        </w:rPr>
        <w:t xml:space="preserve"> -</w:t>
      </w:r>
      <w:r w:rsidRPr="000D3F7B">
        <w:rPr>
          <w:rFonts w:ascii="Calibri Light" w:eastAsia="Kozuka Gothic Pro M" w:hAnsi="Calibri Light" w:cs="Times New Roman"/>
          <w:sz w:val="20"/>
          <w:szCs w:val="20"/>
        </w:rPr>
        <w:t xml:space="preserve"> Xpanded Technology.</w:t>
      </w:r>
    </w:p>
    <w:p w:rsidR="000D3F7B" w:rsidRPr="000D3F7B" w:rsidRDefault="000D3F7B" w:rsidP="00B440CB">
      <w:pPr>
        <w:spacing w:before="200"/>
        <w:jc w:val="both"/>
        <w:rPr>
          <w:rFonts w:ascii="Calibri Light" w:eastAsia="Kozuka Gothic Pro M" w:hAnsi="Calibri Light" w:cs="Times New Roman"/>
          <w:b/>
          <w:sz w:val="2"/>
          <w:szCs w:val="2"/>
        </w:rPr>
      </w:pPr>
    </w:p>
    <w:p w:rsidR="00F31043" w:rsidRPr="00F31043" w:rsidRDefault="00F31043" w:rsidP="00B440CB">
      <w:pPr>
        <w:jc w:val="both"/>
        <w:rPr>
          <w:rFonts w:ascii="Calibri Light" w:hAnsi="Calibri Light" w:cs="Times New Roman"/>
          <w:b/>
          <w:sz w:val="26"/>
          <w:szCs w:val="26"/>
        </w:rPr>
      </w:pPr>
      <w:r w:rsidRPr="00F31043">
        <w:rPr>
          <w:rFonts w:ascii="Calibri Light" w:hAnsi="Calibri Light" w:cs="Times New Roman"/>
          <w:b/>
          <w:sz w:val="26"/>
          <w:szCs w:val="26"/>
        </w:rPr>
        <w:t>IL PITTORE, IL PARTIGIANO, MIO PADRE</w:t>
      </w:r>
    </w:p>
    <w:p w:rsidR="00F31043" w:rsidRPr="00F31043" w:rsidRDefault="00F31043" w:rsidP="00B440CB">
      <w:pPr>
        <w:jc w:val="both"/>
        <w:rPr>
          <w:rFonts w:ascii="Calibri Light" w:hAnsi="Calibri Light" w:cs="Times New Roman"/>
          <w:sz w:val="26"/>
          <w:szCs w:val="26"/>
          <w:u w:val="single"/>
        </w:rPr>
      </w:pPr>
      <w:r w:rsidRPr="00F31043">
        <w:rPr>
          <w:rFonts w:ascii="Calibri Light" w:hAnsi="Calibri Light" w:cs="Times New Roman"/>
          <w:sz w:val="26"/>
          <w:szCs w:val="26"/>
          <w:u w:val="single"/>
        </w:rPr>
        <w:t>È una mostra frutto della passione e dell’intelligenza di tanti amici di Gino. Il loro impegno ha contribuito a renderla diversa e attuale.</w:t>
      </w:r>
    </w:p>
    <w:p w:rsidR="00516997" w:rsidRDefault="00F31043" w:rsidP="00B440CB">
      <w:pPr>
        <w:spacing w:before="200"/>
        <w:jc w:val="both"/>
        <w:rPr>
          <w:rFonts w:ascii="Calibri Light" w:hAnsi="Calibri Light" w:cs="Times New Roman"/>
          <w:sz w:val="26"/>
          <w:szCs w:val="26"/>
        </w:rPr>
      </w:pPr>
      <w:r w:rsidRPr="00F31043">
        <w:rPr>
          <w:rFonts w:ascii="Calibri Light" w:hAnsi="Calibri Light" w:cs="Times New Roman"/>
          <w:sz w:val="26"/>
          <w:szCs w:val="26"/>
        </w:rPr>
        <w:t>Si potrebbe quasi definire una mostra collettiva, ovviamente non perché alimentata da più artisti, ma piuttosto perché frutto di una forte energia collettiva, appunto, che ha animato i tanti amici di Gino impegnati, per diversi mesi, sui diversi fronti organizzativi. La lista è troppo lunga per essere riportata, ma di certo ognuno ha fornito un suo contributo originale e, insieme, si è fatto un lavoro importante.</w:t>
      </w:r>
    </w:p>
    <w:p w:rsidR="00F31043" w:rsidRPr="00F31043" w:rsidRDefault="00F31043" w:rsidP="00B440CB">
      <w:pPr>
        <w:jc w:val="both"/>
        <w:rPr>
          <w:rFonts w:ascii="Calibri Light" w:hAnsi="Calibri Light" w:cs="Times New Roman"/>
          <w:i/>
          <w:sz w:val="26"/>
          <w:szCs w:val="26"/>
        </w:rPr>
      </w:pPr>
      <w:r w:rsidRPr="00F31043">
        <w:rPr>
          <w:rFonts w:ascii="Calibri Light" w:hAnsi="Calibri Light" w:cs="Times New Roman"/>
          <w:sz w:val="26"/>
          <w:szCs w:val="26"/>
        </w:rPr>
        <w:t xml:space="preserve">In primo luogo la CoviliArte, gestita dalla famiglia Covili ed in particolare da Vladimiro e Matteo, rispettivamente figlio e nipote di Gino: </w:t>
      </w:r>
      <w:r w:rsidRPr="00F31043">
        <w:rPr>
          <w:rFonts w:ascii="Calibri Light" w:hAnsi="Calibri Light" w:cs="Times New Roman"/>
          <w:i/>
          <w:sz w:val="26"/>
          <w:szCs w:val="26"/>
        </w:rPr>
        <w:t xml:space="preserve">“Abbiamo scelto di realizzare un percorso completo, </w:t>
      </w:r>
      <w:r w:rsidRPr="00F31043">
        <w:rPr>
          <w:rFonts w:ascii="Calibri Light" w:hAnsi="Calibri Light" w:cs="Times New Roman"/>
          <w:sz w:val="26"/>
          <w:szCs w:val="26"/>
        </w:rPr>
        <w:t>afferma Vladimiro</w:t>
      </w:r>
      <w:r w:rsidRPr="00F31043">
        <w:rPr>
          <w:rFonts w:ascii="Calibri Light" w:hAnsi="Calibri Light" w:cs="Times New Roman"/>
          <w:i/>
          <w:sz w:val="26"/>
          <w:szCs w:val="26"/>
        </w:rPr>
        <w:t xml:space="preserve">, che fosse in grado di esprimere la complessità della cifra artistica e umana del babbo. Un uomo che ha combattuto tutta la vita, qui in montagna tra i partigiani, ma poi ogni giorno per la famiglia e la sua terra, per guadagnarsi l’opportunità di essere artista e quindi per affermare il suo stile, originale e irripetibile; “Nei cento anni della nascita, </w:t>
      </w:r>
      <w:r w:rsidRPr="00F31043">
        <w:rPr>
          <w:rFonts w:ascii="Calibri Light" w:hAnsi="Calibri Light" w:cs="Times New Roman"/>
          <w:sz w:val="26"/>
          <w:szCs w:val="26"/>
        </w:rPr>
        <w:t>aggiunge Matteo</w:t>
      </w:r>
      <w:r w:rsidRPr="00F31043">
        <w:rPr>
          <w:rFonts w:ascii="Calibri Light" w:hAnsi="Calibri Light" w:cs="Times New Roman"/>
          <w:i/>
          <w:sz w:val="26"/>
          <w:szCs w:val="26"/>
        </w:rPr>
        <w:t>, mi piaceva l’idea di una festa per il nonno e per lui non c’era festa migliore di una mostra di questa importanza e di queste dimensioni. Poi abbiamo pensato di renderla ancora più speciale con le pubblicazioni, gli eventi collaterali, il grande lavoro di preparazione delle scuole e una serie di azioni rivolte a coinvolgere direttamente i visitatori”.</w:t>
      </w:r>
    </w:p>
    <w:p w:rsidR="00F31043" w:rsidRPr="00F31043" w:rsidRDefault="00F31043" w:rsidP="00B440CB">
      <w:pPr>
        <w:jc w:val="both"/>
        <w:rPr>
          <w:rFonts w:ascii="Calibri Light" w:hAnsi="Calibri Light" w:cs="Times New Roman"/>
          <w:i/>
          <w:sz w:val="26"/>
          <w:szCs w:val="26"/>
        </w:rPr>
      </w:pPr>
      <w:r w:rsidRPr="00F31043">
        <w:rPr>
          <w:rFonts w:ascii="Calibri Light" w:hAnsi="Calibri Light" w:cs="Times New Roman"/>
          <w:sz w:val="26"/>
          <w:szCs w:val="26"/>
        </w:rPr>
        <w:t xml:space="preserve">Un ruolo fondamentale nella promozione e nel sostegno a COVILI VISIONARIO RESISTENTE è stato svolto dalla Banca di Credito Cooperativo dell’Alto Reno: </w:t>
      </w:r>
      <w:r w:rsidRPr="00F31043">
        <w:rPr>
          <w:rFonts w:ascii="Calibri Light" w:hAnsi="Calibri Light" w:cs="Times New Roman"/>
          <w:i/>
          <w:sz w:val="26"/>
          <w:szCs w:val="26"/>
        </w:rPr>
        <w:t xml:space="preserve">“Abbiamo aderito a questo progetto per diverse ragioni, </w:t>
      </w:r>
      <w:r w:rsidRPr="00F31043">
        <w:rPr>
          <w:rFonts w:ascii="Calibri Light" w:hAnsi="Calibri Light" w:cs="Times New Roman"/>
          <w:sz w:val="26"/>
          <w:szCs w:val="26"/>
        </w:rPr>
        <w:t>spiega il Direttore Generale Roberto Margelli</w:t>
      </w:r>
      <w:r w:rsidRPr="00F31043">
        <w:rPr>
          <w:rFonts w:ascii="Calibri Light" w:hAnsi="Calibri Light" w:cs="Times New Roman"/>
          <w:i/>
          <w:sz w:val="26"/>
          <w:szCs w:val="26"/>
        </w:rPr>
        <w:t xml:space="preserve">, ma la principale è che Covili racconta una storia che è anche la nostra storia, le radici dei suoi alberi affondano anche nel nostro territorio, le persone che lui </w:t>
      </w:r>
      <w:r w:rsidRPr="00F31043">
        <w:rPr>
          <w:rFonts w:ascii="Calibri Light" w:hAnsi="Calibri Light" w:cs="Times New Roman"/>
          <w:i/>
          <w:sz w:val="26"/>
          <w:szCs w:val="26"/>
        </w:rPr>
        <w:lastRenderedPageBreak/>
        <w:t>tratteggia sono le stesse che hanno dato vita alla nostra Banca. Quindi sono le basi del nostro presente e del nostro futuro. In più, conclude Margelli, siamo partiti congiuntamente, noi e la famiglia Covili, ma di giorno in giorno la mostra viene vissuta sempre più come una grande opportunità da parte dell’intera comunità dell’Alto Reno. Era il primo obiettivo e adesso, finalmente, apriamo la mostra.</w:t>
      </w:r>
    </w:p>
    <w:p w:rsidR="00F31043" w:rsidRPr="00F31043" w:rsidRDefault="00F31043" w:rsidP="00B440CB">
      <w:pPr>
        <w:jc w:val="both"/>
        <w:rPr>
          <w:rFonts w:ascii="Calibri Light" w:hAnsi="Calibri Light" w:cs="Times New Roman"/>
          <w:sz w:val="26"/>
          <w:szCs w:val="26"/>
        </w:rPr>
      </w:pPr>
      <w:r w:rsidRPr="00F31043">
        <w:rPr>
          <w:rFonts w:ascii="Calibri Light" w:hAnsi="Calibri Light" w:cs="Times New Roman"/>
          <w:i/>
          <w:sz w:val="26"/>
          <w:szCs w:val="26"/>
        </w:rPr>
        <w:t>“Pensando alla nostra montagna, avverto la stessa urgenza che Gino sapeva tradurre magistralmente nei suoi quadri”</w:t>
      </w:r>
      <w:r w:rsidRPr="00F31043">
        <w:rPr>
          <w:rFonts w:ascii="Calibri Light" w:hAnsi="Calibri Light" w:cs="Times New Roman"/>
          <w:sz w:val="26"/>
          <w:szCs w:val="26"/>
        </w:rPr>
        <w:t xml:space="preserve">. Francesco Guccini è stato al centro di questo progetto, ha discusso, partecipato e scritto molto. </w:t>
      </w:r>
      <w:r w:rsidRPr="00F31043">
        <w:rPr>
          <w:rFonts w:ascii="Calibri Light" w:hAnsi="Calibri Light" w:cs="Times New Roman"/>
          <w:i/>
          <w:sz w:val="26"/>
          <w:szCs w:val="26"/>
        </w:rPr>
        <w:t>“L’urgenza dell’attenzione e l’urgenza dell’azione, come quando il giovane Gino Covili attraversava i nostri passi e percorreva i nostri crinali tra le file delle brigate partigiane, inseguendo un ideale semplice di lavoro e libertà. In fondo, se ci pensiamo, un obiettivo non molto diverso da quello dei nostri giovani oggi. Ho sempre amato la pittura di Covili, i suoi uomini sono grossi e pelosi, come me, forse anche per questo riesco a immedesimarmici così bene”.</w:t>
      </w:r>
      <w:bookmarkEnd w:id="0"/>
    </w:p>
    <w:sectPr w:rsidR="00F31043" w:rsidRPr="00F31043" w:rsidSect="00603571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Kozuka Gothic Pro M">
    <w:panose1 w:val="00000000000000000000"/>
    <w:charset w:val="80"/>
    <w:family w:val="swiss"/>
    <w:notTrueType/>
    <w:pitch w:val="variable"/>
    <w:sig w:usb0="00000283" w:usb1="2AC71C11" w:usb2="00000012" w:usb3="00000000" w:csb0="00020005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F7B"/>
    <w:rsid w:val="000D3F7B"/>
    <w:rsid w:val="00516997"/>
    <w:rsid w:val="00603571"/>
    <w:rsid w:val="009C39DC"/>
    <w:rsid w:val="00B17DB0"/>
    <w:rsid w:val="00B440CB"/>
    <w:rsid w:val="00DD7091"/>
    <w:rsid w:val="00F31043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3F7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4740s</cp:lastModifiedBy>
  <cp:revision>3</cp:revision>
  <cp:lastPrinted>2018-05-07T10:04:00Z</cp:lastPrinted>
  <dcterms:created xsi:type="dcterms:W3CDTF">2018-05-07T10:09:00Z</dcterms:created>
  <dcterms:modified xsi:type="dcterms:W3CDTF">2018-05-07T10:14:00Z</dcterms:modified>
</cp:coreProperties>
</file>